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F5" w:rsidRDefault="00EA0145" w:rsidP="00FB0B41">
      <w:pPr>
        <w:spacing w:after="60"/>
        <w:jc w:val="right"/>
        <w:rPr>
          <w:rFonts w:ascii="Calibri" w:eastAsia="Calibri" w:hAnsi="Calibri" w:cs="Calibri"/>
          <w:b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8pt;margin-top:-2.45pt;width:126pt;height:107.25pt;z-index:251658240" filled="f" stroked="f">
            <v:textbox>
              <w:txbxContent>
                <w:p w:rsidR="00616D60" w:rsidRDefault="00616D60">
                  <w:r>
                    <w:rPr>
                      <w:noProof/>
                    </w:rPr>
                    <w:drawing>
                      <wp:inline distT="0" distB="0" distL="0" distR="0">
                        <wp:extent cx="1247775" cy="1247775"/>
                        <wp:effectExtent l="19050" t="0" r="9525" b="0"/>
                        <wp:docPr id="4" name="Imagem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09A8" w:rsidRDefault="000E09A8" w:rsidP="00FB0B41">
      <w:pPr>
        <w:spacing w:after="60"/>
        <w:jc w:val="right"/>
        <w:rPr>
          <w:rFonts w:ascii="Calibri" w:eastAsia="Calibri" w:hAnsi="Calibri" w:cs="Calibri"/>
          <w:b/>
          <w:noProof/>
        </w:rPr>
      </w:pPr>
    </w:p>
    <w:p w:rsidR="000E09A8" w:rsidRDefault="000E09A8" w:rsidP="00FB0B41">
      <w:pPr>
        <w:spacing w:after="60"/>
        <w:jc w:val="right"/>
        <w:rPr>
          <w:rFonts w:ascii="Calibri" w:eastAsia="Calibri" w:hAnsi="Calibri" w:cs="Calibri"/>
          <w:b/>
          <w:noProof/>
        </w:rPr>
      </w:pPr>
    </w:p>
    <w:p w:rsidR="000E09A8" w:rsidRDefault="000E09A8" w:rsidP="00FB0B41">
      <w:pPr>
        <w:spacing w:after="60"/>
        <w:jc w:val="right"/>
        <w:rPr>
          <w:rFonts w:ascii="Calibri" w:eastAsia="Calibri" w:hAnsi="Calibri" w:cs="Calibri"/>
          <w:b/>
        </w:rPr>
      </w:pPr>
    </w:p>
    <w:p w:rsidR="001729D5" w:rsidRDefault="001729D5" w:rsidP="00F870F5">
      <w:pPr>
        <w:spacing w:after="60"/>
        <w:jc w:val="center"/>
        <w:rPr>
          <w:rFonts w:ascii="Calibri" w:eastAsia="Calibri" w:hAnsi="Calibri" w:cs="Calibri"/>
          <w:b/>
        </w:rPr>
      </w:pPr>
    </w:p>
    <w:p w:rsidR="00127D03" w:rsidRDefault="00127D03" w:rsidP="00127D03">
      <w:pPr>
        <w:rPr>
          <w:b/>
          <w:sz w:val="28"/>
          <w:szCs w:val="28"/>
        </w:rPr>
      </w:pPr>
    </w:p>
    <w:p w:rsidR="00127D03" w:rsidRDefault="00127D03" w:rsidP="00127D03">
      <w:pPr>
        <w:rPr>
          <w:b/>
          <w:sz w:val="28"/>
          <w:szCs w:val="28"/>
        </w:rPr>
      </w:pPr>
      <w:r w:rsidRPr="00E67B90">
        <w:rPr>
          <w:b/>
          <w:sz w:val="28"/>
          <w:szCs w:val="28"/>
        </w:rPr>
        <w:t xml:space="preserve">Procedimento </w:t>
      </w:r>
      <w:r w:rsidR="00696B35">
        <w:rPr>
          <w:b/>
          <w:sz w:val="28"/>
          <w:szCs w:val="28"/>
        </w:rPr>
        <w:t xml:space="preserve">e orientações </w:t>
      </w:r>
      <w:r w:rsidRPr="00E67B90">
        <w:rPr>
          <w:b/>
          <w:sz w:val="28"/>
          <w:szCs w:val="28"/>
        </w:rPr>
        <w:t xml:space="preserve">de aquisições </w:t>
      </w:r>
      <w:r w:rsidR="000E09A8">
        <w:rPr>
          <w:b/>
          <w:sz w:val="28"/>
          <w:szCs w:val="28"/>
        </w:rPr>
        <w:t>de bens e serviços</w:t>
      </w:r>
    </w:p>
    <w:p w:rsidR="00127D03" w:rsidRPr="000E09A8" w:rsidRDefault="00127D03" w:rsidP="00127D03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0E09A8">
        <w:rPr>
          <w:sz w:val="24"/>
          <w:szCs w:val="24"/>
        </w:rPr>
        <w:t>Fluxo de aquisições.</w:t>
      </w:r>
      <w:r>
        <w:rPr>
          <w:noProof/>
          <w:sz w:val="28"/>
          <w:szCs w:val="28"/>
        </w:rPr>
        <w:drawing>
          <wp:inline distT="0" distB="0" distL="0" distR="0">
            <wp:extent cx="5400040" cy="1438275"/>
            <wp:effectExtent l="19050" t="0" r="10160" b="0"/>
            <wp:docPr id="6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27D03" w:rsidRPr="007853CC" w:rsidRDefault="00127D03" w:rsidP="00127D03">
      <w:pPr>
        <w:rPr>
          <w:sz w:val="24"/>
          <w:szCs w:val="24"/>
        </w:rPr>
      </w:pPr>
      <w:r w:rsidRPr="007853CC">
        <w:rPr>
          <w:sz w:val="24"/>
          <w:szCs w:val="24"/>
        </w:rPr>
        <w:t>Onde:</w:t>
      </w:r>
    </w:p>
    <w:p w:rsidR="00127D03" w:rsidRDefault="00127D03" w:rsidP="00127D03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7853CC">
        <w:rPr>
          <w:sz w:val="24"/>
          <w:szCs w:val="24"/>
        </w:rPr>
        <w:t>Planejamento das aquisições</w:t>
      </w:r>
    </w:p>
    <w:p w:rsidR="00127D03" w:rsidRDefault="00127D03" w:rsidP="006716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É o momento em que o coordenador do projeto e sua equipe definem as datas em que precisarão dos equipamentos, materiais e serviços descritos n</w:t>
      </w:r>
      <w:r w:rsidR="000E09A8">
        <w:rPr>
          <w:sz w:val="24"/>
          <w:szCs w:val="24"/>
        </w:rPr>
        <w:t>o plano de trabalho</w:t>
      </w:r>
      <w:r>
        <w:rPr>
          <w:sz w:val="24"/>
          <w:szCs w:val="24"/>
        </w:rPr>
        <w:t xml:space="preserve">.   </w:t>
      </w:r>
    </w:p>
    <w:p w:rsidR="00127D03" w:rsidRDefault="00127D03" w:rsidP="00671682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Especificação</w:t>
      </w:r>
    </w:p>
    <w:p w:rsidR="00127D03" w:rsidRDefault="00127D03" w:rsidP="006716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É a descrição detalhada do item que será adquirido. Deve ser realizada pelo coordenador do projeto</w:t>
      </w:r>
      <w:r w:rsidR="000E09A8">
        <w:rPr>
          <w:sz w:val="24"/>
          <w:szCs w:val="24"/>
        </w:rPr>
        <w:t>.</w:t>
      </w:r>
    </w:p>
    <w:p w:rsidR="00127D03" w:rsidRDefault="00127D03" w:rsidP="00671682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Cotação</w:t>
      </w:r>
    </w:p>
    <w:p w:rsidR="00127D03" w:rsidRDefault="00127D03" w:rsidP="006716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a obtenção dos orçamentos dos itens especificados. É realizada </w:t>
      </w:r>
      <w:r w:rsidR="00616D60">
        <w:rPr>
          <w:sz w:val="24"/>
          <w:szCs w:val="24"/>
        </w:rPr>
        <w:t>preferencialmente pelo Coordenador do Projeto.</w:t>
      </w:r>
    </w:p>
    <w:p w:rsidR="00127D03" w:rsidRDefault="00127D03" w:rsidP="00671682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Aquisição</w:t>
      </w:r>
    </w:p>
    <w:p w:rsidR="00127D03" w:rsidRDefault="00127D03" w:rsidP="006716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a fase em que acontece a concretização da aquisição. Compreende as etapas de negociação de valores e forma de pagamento, </w:t>
      </w:r>
      <w:proofErr w:type="spellStart"/>
      <w:r>
        <w:rPr>
          <w:sz w:val="24"/>
          <w:szCs w:val="24"/>
        </w:rPr>
        <w:t>pactuação</w:t>
      </w:r>
      <w:proofErr w:type="spellEnd"/>
      <w:r>
        <w:rPr>
          <w:sz w:val="24"/>
          <w:szCs w:val="24"/>
        </w:rPr>
        <w:t xml:space="preserve"> do prazo de entrega, assinatura do contrato (se houver)</w:t>
      </w:r>
      <w:r w:rsidR="00BE5838">
        <w:rPr>
          <w:sz w:val="24"/>
          <w:szCs w:val="24"/>
        </w:rPr>
        <w:t>.</w:t>
      </w:r>
    </w:p>
    <w:p w:rsidR="00127D03" w:rsidRDefault="00127D03" w:rsidP="00671682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Pagamento</w:t>
      </w:r>
    </w:p>
    <w:p w:rsidR="00127D03" w:rsidRDefault="00127D03" w:rsidP="006716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É a fase em que a Facto realiza o pagamento pelo equipamento, material ou serviço já entregue/realizado.</w:t>
      </w:r>
    </w:p>
    <w:p w:rsidR="00BE5838" w:rsidRDefault="00BE5838" w:rsidP="00671682">
      <w:pPr>
        <w:ind w:left="360"/>
        <w:jc w:val="both"/>
        <w:rPr>
          <w:sz w:val="24"/>
          <w:szCs w:val="24"/>
        </w:rPr>
      </w:pPr>
    </w:p>
    <w:p w:rsidR="00127D03" w:rsidRDefault="00127D03" w:rsidP="00127D03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Avaliação do fornecedor</w:t>
      </w:r>
    </w:p>
    <w:p w:rsidR="00127D03" w:rsidRDefault="00127D03" w:rsidP="0067168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É a etapa em que Facto e o coordenador do projeto avaliam o fornecedor, com base no tripé CTQ (Custo, Tempo e Qualidade).</w:t>
      </w:r>
    </w:p>
    <w:p w:rsidR="00127D03" w:rsidRPr="007D0470" w:rsidRDefault="00127D03" w:rsidP="00671682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7D0470">
        <w:rPr>
          <w:sz w:val="24"/>
          <w:szCs w:val="24"/>
        </w:rPr>
        <w:t>Prazos e procedimentos</w:t>
      </w:r>
    </w:p>
    <w:p w:rsidR="00127D03" w:rsidRDefault="00127D03" w:rsidP="00671682">
      <w:pPr>
        <w:pStyle w:val="PargrafodaLista"/>
        <w:jc w:val="both"/>
        <w:rPr>
          <w:sz w:val="24"/>
          <w:szCs w:val="24"/>
        </w:rPr>
      </w:pPr>
    </w:p>
    <w:p w:rsidR="00127D03" w:rsidRPr="00263974" w:rsidRDefault="00127D03" w:rsidP="00671682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r w:rsidRPr="00263974">
        <w:rPr>
          <w:sz w:val="24"/>
          <w:szCs w:val="24"/>
        </w:rPr>
        <w:t>Do Planejamento:</w:t>
      </w:r>
    </w:p>
    <w:p w:rsidR="00127D03" w:rsidRDefault="00127D03" w:rsidP="006716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 planejamento de aquisições deve ser executado antes do início das atividades do projeto. Prazo: Pelo menos 15 dias antes do início d</w:t>
      </w:r>
      <w:r w:rsidR="00671682">
        <w:rPr>
          <w:sz w:val="24"/>
          <w:szCs w:val="24"/>
        </w:rPr>
        <w:t>as atividades d</w:t>
      </w:r>
      <w:r>
        <w:rPr>
          <w:sz w:val="24"/>
          <w:szCs w:val="24"/>
        </w:rPr>
        <w:t>o projeto</w:t>
      </w:r>
      <w:r w:rsidR="00671682">
        <w:rPr>
          <w:sz w:val="24"/>
          <w:szCs w:val="24"/>
        </w:rPr>
        <w:t>.</w:t>
      </w:r>
    </w:p>
    <w:p w:rsidR="00127D03" w:rsidRDefault="00127D03" w:rsidP="00127D03">
      <w:pPr>
        <w:ind w:left="360"/>
        <w:rPr>
          <w:sz w:val="24"/>
          <w:szCs w:val="24"/>
        </w:rPr>
      </w:pPr>
      <w:r>
        <w:rPr>
          <w:sz w:val="24"/>
          <w:szCs w:val="24"/>
        </w:rPr>
        <w:t>Exemplo: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388"/>
        <w:gridCol w:w="2047"/>
        <w:gridCol w:w="2034"/>
        <w:gridCol w:w="1891"/>
      </w:tblGrid>
      <w:tr w:rsidR="00127D03" w:rsidTr="00127D03">
        <w:tc>
          <w:tcPr>
            <w:tcW w:w="8360" w:type="dxa"/>
            <w:gridSpan w:val="4"/>
          </w:tcPr>
          <w:p w:rsidR="00127D03" w:rsidRDefault="00127D03" w:rsidP="0012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Projeto: (Nome)</w:t>
            </w:r>
          </w:p>
        </w:tc>
      </w:tr>
      <w:tr w:rsidR="00127D03" w:rsidTr="00127D03">
        <w:tc>
          <w:tcPr>
            <w:tcW w:w="8360" w:type="dxa"/>
            <w:gridSpan w:val="4"/>
          </w:tcPr>
          <w:p w:rsidR="00127D03" w:rsidRDefault="00127D03" w:rsidP="0012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Coordenador: (Nome)</w:t>
            </w:r>
          </w:p>
        </w:tc>
      </w:tr>
      <w:tr w:rsidR="00127D03" w:rsidRPr="007E3181" w:rsidTr="00127D03">
        <w:tc>
          <w:tcPr>
            <w:tcW w:w="2388" w:type="dxa"/>
          </w:tcPr>
          <w:p w:rsidR="00127D03" w:rsidRPr="007E3181" w:rsidRDefault="00127D03" w:rsidP="00127D03">
            <w:pPr>
              <w:jc w:val="center"/>
              <w:rPr>
                <w:b/>
                <w:sz w:val="24"/>
                <w:szCs w:val="24"/>
              </w:rPr>
            </w:pPr>
            <w:r w:rsidRPr="007E3181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47" w:type="dxa"/>
          </w:tcPr>
          <w:p w:rsidR="00127D03" w:rsidRPr="007E3181" w:rsidRDefault="00127D03" w:rsidP="00127D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E3181">
              <w:rPr>
                <w:b/>
                <w:sz w:val="24"/>
                <w:szCs w:val="24"/>
              </w:rPr>
              <w:t>Qtde</w:t>
            </w:r>
            <w:proofErr w:type="spellEnd"/>
            <w:r>
              <w:rPr>
                <w:b/>
                <w:sz w:val="24"/>
                <w:szCs w:val="24"/>
              </w:rPr>
              <w:t>. (por período)</w:t>
            </w:r>
          </w:p>
        </w:tc>
        <w:tc>
          <w:tcPr>
            <w:tcW w:w="2034" w:type="dxa"/>
          </w:tcPr>
          <w:p w:rsidR="00127D03" w:rsidRPr="007E3181" w:rsidRDefault="00127D03" w:rsidP="00127D03">
            <w:pPr>
              <w:jc w:val="center"/>
              <w:rPr>
                <w:b/>
                <w:sz w:val="24"/>
                <w:szCs w:val="24"/>
              </w:rPr>
            </w:pPr>
            <w:r w:rsidRPr="007E3181">
              <w:rPr>
                <w:b/>
                <w:sz w:val="24"/>
                <w:szCs w:val="24"/>
              </w:rPr>
              <w:t>Data(s) ou período</w:t>
            </w:r>
          </w:p>
        </w:tc>
        <w:tc>
          <w:tcPr>
            <w:tcW w:w="1891" w:type="dxa"/>
          </w:tcPr>
          <w:p w:rsidR="00127D03" w:rsidRPr="007E3181" w:rsidRDefault="00127D03" w:rsidP="00127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Observação</w:t>
            </w:r>
          </w:p>
        </w:tc>
      </w:tr>
      <w:tr w:rsidR="00127D03" w:rsidTr="00127D03">
        <w:tc>
          <w:tcPr>
            <w:tcW w:w="2388" w:type="dxa"/>
          </w:tcPr>
          <w:p w:rsidR="00127D03" w:rsidRDefault="00127D03" w:rsidP="0012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Aluguel de veículo</w:t>
            </w:r>
          </w:p>
        </w:tc>
        <w:tc>
          <w:tcPr>
            <w:tcW w:w="2047" w:type="dxa"/>
          </w:tcPr>
          <w:p w:rsidR="00127D03" w:rsidRDefault="00127D03" w:rsidP="008C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127D03" w:rsidRDefault="008C7E95" w:rsidP="008C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127D0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__/2017</w:t>
            </w:r>
          </w:p>
        </w:tc>
        <w:tc>
          <w:tcPr>
            <w:tcW w:w="1891" w:type="dxa"/>
          </w:tcPr>
          <w:p w:rsidR="00127D03" w:rsidRDefault="00127D03" w:rsidP="008C7E95">
            <w:pPr>
              <w:jc w:val="center"/>
              <w:rPr>
                <w:sz w:val="24"/>
                <w:szCs w:val="24"/>
              </w:rPr>
            </w:pPr>
          </w:p>
        </w:tc>
      </w:tr>
      <w:tr w:rsidR="00127D03" w:rsidTr="00127D03">
        <w:tc>
          <w:tcPr>
            <w:tcW w:w="2388" w:type="dxa"/>
          </w:tcPr>
          <w:p w:rsidR="00127D03" w:rsidRDefault="00127D03" w:rsidP="0012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 X</w:t>
            </w:r>
          </w:p>
        </w:tc>
        <w:tc>
          <w:tcPr>
            <w:tcW w:w="2047" w:type="dxa"/>
          </w:tcPr>
          <w:p w:rsidR="00127D03" w:rsidRDefault="00127D03" w:rsidP="008C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127D03" w:rsidRDefault="008C7E95" w:rsidP="008C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__/__/2017</w:t>
            </w:r>
          </w:p>
        </w:tc>
        <w:tc>
          <w:tcPr>
            <w:tcW w:w="1891" w:type="dxa"/>
          </w:tcPr>
          <w:p w:rsidR="00127D03" w:rsidRDefault="00127D03" w:rsidP="008C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 deve vir com atestado de aferição W</w:t>
            </w:r>
          </w:p>
        </w:tc>
      </w:tr>
      <w:tr w:rsidR="00127D03" w:rsidTr="00127D03">
        <w:trPr>
          <w:trHeight w:val="342"/>
        </w:trPr>
        <w:tc>
          <w:tcPr>
            <w:tcW w:w="2388" w:type="dxa"/>
          </w:tcPr>
          <w:p w:rsidR="00127D03" w:rsidRDefault="00127D03" w:rsidP="0012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Serviço W </w:t>
            </w:r>
          </w:p>
        </w:tc>
        <w:tc>
          <w:tcPr>
            <w:tcW w:w="2047" w:type="dxa"/>
          </w:tcPr>
          <w:p w:rsidR="00127D03" w:rsidRDefault="00127D03" w:rsidP="008C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127D03" w:rsidRDefault="008C7E95" w:rsidP="008C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__/__/2017</w:t>
            </w:r>
          </w:p>
        </w:tc>
        <w:tc>
          <w:tcPr>
            <w:tcW w:w="1891" w:type="dxa"/>
          </w:tcPr>
          <w:p w:rsidR="00127D03" w:rsidRDefault="00127D03" w:rsidP="008C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Requer certificado Z</w:t>
            </w:r>
          </w:p>
        </w:tc>
      </w:tr>
    </w:tbl>
    <w:p w:rsidR="00127D03" w:rsidRDefault="00127D03" w:rsidP="00127D03">
      <w:pPr>
        <w:ind w:left="360"/>
        <w:rPr>
          <w:sz w:val="24"/>
          <w:szCs w:val="24"/>
        </w:rPr>
      </w:pPr>
    </w:p>
    <w:p w:rsidR="00127D03" w:rsidRPr="007E3181" w:rsidRDefault="00127D03" w:rsidP="00127D03">
      <w:pPr>
        <w:pStyle w:val="PargrafodaLista"/>
        <w:numPr>
          <w:ilvl w:val="1"/>
          <w:numId w:val="2"/>
        </w:numPr>
        <w:rPr>
          <w:sz w:val="24"/>
          <w:szCs w:val="24"/>
        </w:rPr>
      </w:pPr>
      <w:r w:rsidRPr="007E3181">
        <w:rPr>
          <w:sz w:val="24"/>
          <w:szCs w:val="24"/>
        </w:rPr>
        <w:t>Especificação</w:t>
      </w:r>
    </w:p>
    <w:p w:rsidR="00127D03" w:rsidRDefault="00127D03" w:rsidP="006716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especificação deve conter as informações que permitam atender aos princípios da adequabilidade (se o produto, equipamento ou serviço atende a necessidade do projeto</w:t>
      </w:r>
      <w:r w:rsidR="00616D60">
        <w:rPr>
          <w:sz w:val="24"/>
          <w:szCs w:val="24"/>
        </w:rPr>
        <w:t>)</w:t>
      </w:r>
      <w:r>
        <w:rPr>
          <w:sz w:val="24"/>
          <w:szCs w:val="24"/>
        </w:rPr>
        <w:t>; da disponibilidade (se o item existe e está disponível no mercado) e custo (se não há valores exorbitantes por item</w:t>
      </w:r>
      <w:r w:rsidR="006716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71682">
        <w:rPr>
          <w:sz w:val="24"/>
          <w:szCs w:val="24"/>
        </w:rPr>
        <w:t xml:space="preserve">se </w:t>
      </w:r>
      <w:r>
        <w:rPr>
          <w:sz w:val="24"/>
          <w:szCs w:val="24"/>
        </w:rPr>
        <w:t>exist</w:t>
      </w:r>
      <w:r w:rsidR="00671682">
        <w:rPr>
          <w:sz w:val="24"/>
          <w:szCs w:val="24"/>
        </w:rPr>
        <w:t>e</w:t>
      </w:r>
      <w:r>
        <w:rPr>
          <w:sz w:val="24"/>
          <w:szCs w:val="24"/>
        </w:rPr>
        <w:t xml:space="preserve"> similar que atenda de forma satisfatória a mesma necessidade).</w:t>
      </w:r>
    </w:p>
    <w:p w:rsidR="00671682" w:rsidRDefault="00127D03" w:rsidP="006716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Ela deve ser realizada com o máximo de detalhamento possível pelo coordenador do projeto. Deve-se ainda informar possíveis fornecedores e preços</w:t>
      </w:r>
      <w:r w:rsidR="00671682">
        <w:rPr>
          <w:sz w:val="24"/>
          <w:szCs w:val="24"/>
        </w:rPr>
        <w:t>.</w:t>
      </w:r>
    </w:p>
    <w:p w:rsidR="00127D03" w:rsidRDefault="00127D03" w:rsidP="006716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Atenção:</w:t>
      </w:r>
    </w:p>
    <w:p w:rsidR="00127D03" w:rsidRDefault="00127D03" w:rsidP="006716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1) Nos</w:t>
      </w:r>
      <w:proofErr w:type="gramEnd"/>
      <w:r>
        <w:rPr>
          <w:sz w:val="24"/>
          <w:szCs w:val="24"/>
        </w:rPr>
        <w:t xml:space="preserve"> casos em que o coordenador saiba de dificuldades de disponibilidade e/ou prazos mais alongados de entrega pelo mercado fornecedor, deve-se respeitar esses prazos. </w:t>
      </w:r>
    </w:p>
    <w:p w:rsidR="00127D03" w:rsidRDefault="00127D03" w:rsidP="006716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2) O envio da solicitação de compra é o documento formal que permite a realização da aquisição pela Facto</w:t>
      </w:r>
      <w:r w:rsidR="00671682">
        <w:rPr>
          <w:sz w:val="24"/>
          <w:szCs w:val="24"/>
        </w:rPr>
        <w:t>,</w:t>
      </w:r>
      <w:r>
        <w:rPr>
          <w:sz w:val="24"/>
          <w:szCs w:val="24"/>
        </w:rPr>
        <w:t xml:space="preserve"> e não substitui a necessidade do envio do planejamento ou é substituído por este.</w:t>
      </w:r>
    </w:p>
    <w:p w:rsidR="00671682" w:rsidRDefault="00671682" w:rsidP="00671682">
      <w:pPr>
        <w:ind w:left="360"/>
        <w:jc w:val="both"/>
        <w:rPr>
          <w:sz w:val="24"/>
          <w:szCs w:val="24"/>
        </w:rPr>
      </w:pPr>
    </w:p>
    <w:p w:rsidR="00671682" w:rsidRDefault="00671682" w:rsidP="00671682">
      <w:pPr>
        <w:ind w:left="360"/>
        <w:jc w:val="both"/>
        <w:rPr>
          <w:sz w:val="24"/>
          <w:szCs w:val="24"/>
        </w:rPr>
      </w:pPr>
    </w:p>
    <w:p w:rsidR="00127D03" w:rsidRDefault="00127D03" w:rsidP="006716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 Cotação</w:t>
      </w:r>
    </w:p>
    <w:p w:rsidR="00127D03" w:rsidRDefault="00127D03" w:rsidP="0067168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cotação é realizada </w:t>
      </w:r>
      <w:r w:rsidR="00616D60">
        <w:rPr>
          <w:sz w:val="24"/>
          <w:szCs w:val="24"/>
        </w:rPr>
        <w:t>preferencialmente pelo Coordenador do Projeto</w:t>
      </w:r>
      <w:r>
        <w:rPr>
          <w:sz w:val="24"/>
          <w:szCs w:val="24"/>
        </w:rPr>
        <w:t>. Nesta fase deve</w:t>
      </w:r>
      <w:r w:rsidR="00616D60">
        <w:rPr>
          <w:sz w:val="24"/>
          <w:szCs w:val="24"/>
        </w:rPr>
        <w:t>-se</w:t>
      </w:r>
      <w:r>
        <w:rPr>
          <w:sz w:val="24"/>
          <w:szCs w:val="24"/>
        </w:rPr>
        <w:t xml:space="preserve"> obter, pelo menos, (3) três orçamentos do mesmo item especificado. </w:t>
      </w:r>
      <w:r w:rsidR="00616D60">
        <w:rPr>
          <w:sz w:val="24"/>
          <w:szCs w:val="24"/>
        </w:rPr>
        <w:t>Deve-se ter atenção à validade</w:t>
      </w:r>
      <w:r w:rsidR="001B3B28">
        <w:rPr>
          <w:sz w:val="24"/>
          <w:szCs w:val="24"/>
        </w:rPr>
        <w:t xml:space="preserve"> dos orçamentos e serem endereçados à Facto (dados cadastrais no final deste documento)</w:t>
      </w:r>
      <w:r w:rsidR="00D93DDE">
        <w:rPr>
          <w:sz w:val="24"/>
          <w:szCs w:val="24"/>
        </w:rPr>
        <w:t>.</w:t>
      </w:r>
    </w:p>
    <w:p w:rsidR="00127D03" w:rsidRPr="007E3181" w:rsidRDefault="00127D03" w:rsidP="00127D03">
      <w:pPr>
        <w:ind w:left="360"/>
        <w:rPr>
          <w:sz w:val="24"/>
          <w:szCs w:val="24"/>
        </w:rPr>
      </w:pPr>
      <w:r>
        <w:rPr>
          <w:sz w:val="24"/>
          <w:szCs w:val="24"/>
        </w:rPr>
        <w:t>2.4 Aquisição</w:t>
      </w:r>
    </w:p>
    <w:p w:rsidR="00127D03" w:rsidRDefault="00127D03" w:rsidP="0067168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aquisição será realizada pelo menor valor apurado na etapa anterior (cotação). Caso exista necessidade de contratação de fornecedor que não apresentou menor valor, esta deve ser justificada, por escrito, e estará sujeira a aprovação da Diretoria Executiva da Facto. </w:t>
      </w:r>
    </w:p>
    <w:p w:rsidR="00127D03" w:rsidRDefault="00127D03" w:rsidP="0067168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Fases da aquisição:</w:t>
      </w:r>
    </w:p>
    <w:p w:rsidR="00127D03" w:rsidRPr="00B77992" w:rsidRDefault="00127D03" w:rsidP="00B77992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B77992">
        <w:rPr>
          <w:sz w:val="24"/>
          <w:szCs w:val="24"/>
        </w:rPr>
        <w:t>Negociação de valores, prazos e forma de pagamento: Negociação com base no poder de aquisição, no relacionamento com o fornecedor e nas necessidades do projeto.</w:t>
      </w:r>
    </w:p>
    <w:p w:rsidR="00127D03" w:rsidRDefault="00127D03" w:rsidP="00671682">
      <w:pPr>
        <w:pStyle w:val="PargrafodaLista"/>
        <w:ind w:left="1080"/>
        <w:jc w:val="both"/>
        <w:rPr>
          <w:sz w:val="24"/>
          <w:szCs w:val="24"/>
        </w:rPr>
      </w:pPr>
    </w:p>
    <w:p w:rsidR="00127D03" w:rsidRDefault="00127D03" w:rsidP="00B77992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Pactuação</w:t>
      </w:r>
      <w:proofErr w:type="spellEnd"/>
      <w:r>
        <w:rPr>
          <w:sz w:val="24"/>
          <w:szCs w:val="24"/>
        </w:rPr>
        <w:t xml:space="preserve"> do prazo de entrega e emissão do documento fiscal: Agendamento da entrega, confirmação do local de entrega e dos dados fiscais.</w:t>
      </w:r>
    </w:p>
    <w:p w:rsidR="00127D03" w:rsidRPr="00917B67" w:rsidRDefault="00127D03" w:rsidP="00671682">
      <w:pPr>
        <w:pStyle w:val="PargrafodaLista"/>
        <w:jc w:val="both"/>
        <w:rPr>
          <w:sz w:val="24"/>
          <w:szCs w:val="24"/>
        </w:rPr>
      </w:pPr>
    </w:p>
    <w:p w:rsidR="00127D03" w:rsidRDefault="00127D03" w:rsidP="00B77992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de contrato: para serviços, quando houver. </w:t>
      </w:r>
    </w:p>
    <w:p w:rsidR="00127D03" w:rsidRPr="00983963" w:rsidRDefault="00127D03" w:rsidP="00671682">
      <w:pPr>
        <w:pStyle w:val="PargrafodaLista"/>
        <w:jc w:val="both"/>
        <w:rPr>
          <w:sz w:val="24"/>
          <w:szCs w:val="24"/>
        </w:rPr>
      </w:pPr>
    </w:p>
    <w:p w:rsidR="00127D03" w:rsidRPr="00983963" w:rsidRDefault="00127D03" w:rsidP="00671682">
      <w:pPr>
        <w:jc w:val="both"/>
        <w:rPr>
          <w:sz w:val="24"/>
          <w:szCs w:val="24"/>
        </w:rPr>
      </w:pPr>
      <w:r>
        <w:rPr>
          <w:sz w:val="24"/>
          <w:szCs w:val="24"/>
        </w:rPr>
        <w:t>Caso haja necessidade de apresentação de certidão, nada consta, documentos de aferição ou acreditação, devem ser solicitados neste momento.</w:t>
      </w:r>
    </w:p>
    <w:p w:rsidR="00127D03" w:rsidRPr="00983963" w:rsidRDefault="00127D03" w:rsidP="00671682">
      <w:pPr>
        <w:pStyle w:val="PargrafodaLista"/>
        <w:jc w:val="both"/>
        <w:rPr>
          <w:sz w:val="24"/>
          <w:szCs w:val="24"/>
        </w:rPr>
      </w:pPr>
    </w:p>
    <w:p w:rsidR="00127D03" w:rsidRDefault="00127D03" w:rsidP="005C365B">
      <w:pPr>
        <w:jc w:val="both"/>
        <w:rPr>
          <w:sz w:val="24"/>
          <w:szCs w:val="24"/>
        </w:rPr>
      </w:pPr>
      <w:r>
        <w:rPr>
          <w:sz w:val="24"/>
          <w:szCs w:val="24"/>
        </w:rPr>
        <w:t>2.5 Pagamento:</w:t>
      </w:r>
    </w:p>
    <w:p w:rsidR="00127D03" w:rsidRDefault="00127D03" w:rsidP="005C365B">
      <w:pPr>
        <w:jc w:val="both"/>
        <w:rPr>
          <w:sz w:val="24"/>
          <w:szCs w:val="24"/>
        </w:rPr>
      </w:pPr>
      <w:r>
        <w:rPr>
          <w:sz w:val="24"/>
          <w:szCs w:val="24"/>
        </w:rPr>
        <w:t>O pagamento será realizado pela Facto, por meio da emissão de cheque nominal à Pessoa Jurídica do f</w:t>
      </w:r>
      <w:r w:rsidR="00616D60">
        <w:rPr>
          <w:sz w:val="24"/>
          <w:szCs w:val="24"/>
        </w:rPr>
        <w:t>ornecedor ou transação bancária (boleto bancário).</w:t>
      </w:r>
    </w:p>
    <w:p w:rsidR="00127D03" w:rsidRDefault="00127D03" w:rsidP="005C365B">
      <w:pPr>
        <w:jc w:val="both"/>
        <w:rPr>
          <w:sz w:val="24"/>
          <w:szCs w:val="24"/>
        </w:rPr>
      </w:pPr>
    </w:p>
    <w:p w:rsidR="00127D03" w:rsidRDefault="00127D03" w:rsidP="005C365B">
      <w:pPr>
        <w:jc w:val="both"/>
        <w:rPr>
          <w:sz w:val="24"/>
          <w:szCs w:val="24"/>
        </w:rPr>
      </w:pPr>
      <w:r>
        <w:rPr>
          <w:sz w:val="24"/>
          <w:szCs w:val="24"/>
        </w:rPr>
        <w:t>2.6 Avaliação.</w:t>
      </w:r>
    </w:p>
    <w:p w:rsidR="00127D03" w:rsidRDefault="005C365B" w:rsidP="005C3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objetivo é </w:t>
      </w:r>
      <w:r w:rsidR="00127D03">
        <w:rPr>
          <w:sz w:val="24"/>
          <w:szCs w:val="24"/>
        </w:rPr>
        <w:t xml:space="preserve">verificar se o custo foi adequado, se os prazos foram cumpridos e se o produto, equipamento ou serviço atendeu os requisitos básicos de qualidade para a necessidade. </w:t>
      </w:r>
    </w:p>
    <w:p w:rsidR="005C365B" w:rsidRDefault="005C365B" w:rsidP="005C365B">
      <w:pPr>
        <w:jc w:val="both"/>
        <w:rPr>
          <w:sz w:val="24"/>
          <w:szCs w:val="24"/>
        </w:rPr>
      </w:pPr>
    </w:p>
    <w:p w:rsidR="005C365B" w:rsidRDefault="005C365B" w:rsidP="005C365B">
      <w:pPr>
        <w:jc w:val="both"/>
        <w:rPr>
          <w:sz w:val="24"/>
          <w:szCs w:val="24"/>
        </w:rPr>
      </w:pPr>
    </w:p>
    <w:p w:rsidR="005C365B" w:rsidRDefault="005C365B" w:rsidP="005C365B">
      <w:pPr>
        <w:jc w:val="both"/>
        <w:rPr>
          <w:sz w:val="24"/>
          <w:szCs w:val="24"/>
        </w:rPr>
      </w:pPr>
    </w:p>
    <w:p w:rsidR="00127D03" w:rsidRDefault="005C365B" w:rsidP="005C365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2.7 </w:t>
      </w:r>
      <w:r w:rsidR="00127D03">
        <w:rPr>
          <w:sz w:val="24"/>
          <w:szCs w:val="24"/>
        </w:rPr>
        <w:t>Disposição e prestação de contas</w:t>
      </w:r>
      <w:r>
        <w:rPr>
          <w:sz w:val="24"/>
          <w:szCs w:val="24"/>
        </w:rPr>
        <w:t>.</w:t>
      </w:r>
    </w:p>
    <w:p w:rsidR="001B3B28" w:rsidRDefault="00127D03" w:rsidP="005C3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equipamentos entregues deverão possuir o documento “Termo de </w:t>
      </w:r>
      <w:r w:rsidR="005C365B">
        <w:rPr>
          <w:sz w:val="24"/>
          <w:szCs w:val="24"/>
        </w:rPr>
        <w:t>Entrega</w:t>
      </w:r>
      <w:r>
        <w:rPr>
          <w:sz w:val="24"/>
          <w:szCs w:val="24"/>
        </w:rPr>
        <w:t xml:space="preserve">”, que especificará destinatário após a finalização do projeto. </w:t>
      </w:r>
    </w:p>
    <w:p w:rsidR="001B3B28" w:rsidRDefault="001B3B28" w:rsidP="00127D03">
      <w:pPr>
        <w:rPr>
          <w:sz w:val="24"/>
          <w:szCs w:val="24"/>
        </w:rPr>
      </w:pPr>
    </w:p>
    <w:p w:rsidR="001B3B28" w:rsidRDefault="001B3B28" w:rsidP="00EA0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r w:rsidR="005C365B">
        <w:rPr>
          <w:sz w:val="24"/>
          <w:szCs w:val="24"/>
        </w:rPr>
        <w:t xml:space="preserve">orçamentos, </w:t>
      </w:r>
      <w:r>
        <w:rPr>
          <w:sz w:val="24"/>
          <w:szCs w:val="24"/>
        </w:rPr>
        <w:t>gastos</w:t>
      </w:r>
      <w:r w:rsidR="00EA0145">
        <w:rPr>
          <w:sz w:val="24"/>
          <w:szCs w:val="24"/>
        </w:rPr>
        <w:t xml:space="preserve"> com compra de material,</w:t>
      </w:r>
      <w:bookmarkStart w:id="0" w:name="_GoBack"/>
      <w:bookmarkEnd w:id="0"/>
      <w:r>
        <w:rPr>
          <w:sz w:val="24"/>
          <w:szCs w:val="24"/>
        </w:rPr>
        <w:t xml:space="preserve"> alimentação</w:t>
      </w:r>
      <w:r w:rsidR="00EA0145">
        <w:rPr>
          <w:sz w:val="24"/>
          <w:szCs w:val="24"/>
        </w:rPr>
        <w:t xml:space="preserve"> e outros</w:t>
      </w:r>
      <w:r>
        <w:rPr>
          <w:sz w:val="24"/>
          <w:szCs w:val="24"/>
        </w:rPr>
        <w:t xml:space="preserve"> já previstos n</w:t>
      </w:r>
      <w:r w:rsidR="00EA0145">
        <w:rPr>
          <w:sz w:val="24"/>
          <w:szCs w:val="24"/>
        </w:rPr>
        <w:t>o plano de trabalho</w:t>
      </w:r>
      <w:r>
        <w:rPr>
          <w:sz w:val="24"/>
          <w:szCs w:val="24"/>
        </w:rPr>
        <w:t xml:space="preserve"> do projeto de</w:t>
      </w:r>
      <w:r w:rsidR="00EA0145">
        <w:rPr>
          <w:sz w:val="24"/>
          <w:szCs w:val="24"/>
        </w:rPr>
        <w:t xml:space="preserve">vem estar em nome </w:t>
      </w:r>
      <w:r>
        <w:rPr>
          <w:sz w:val="24"/>
          <w:szCs w:val="24"/>
        </w:rPr>
        <w:t>da Facto</w:t>
      </w:r>
      <w:r w:rsidR="0049616C">
        <w:rPr>
          <w:sz w:val="24"/>
          <w:szCs w:val="24"/>
        </w:rPr>
        <w:t xml:space="preserve">. </w:t>
      </w:r>
    </w:p>
    <w:p w:rsidR="0049616C" w:rsidRDefault="0049616C" w:rsidP="001B3B28">
      <w:pPr>
        <w:rPr>
          <w:sz w:val="24"/>
          <w:szCs w:val="24"/>
        </w:rPr>
      </w:pPr>
    </w:p>
    <w:p w:rsidR="0049616C" w:rsidRDefault="0049616C" w:rsidP="001B3B28">
      <w:pPr>
        <w:rPr>
          <w:sz w:val="24"/>
          <w:szCs w:val="24"/>
        </w:rPr>
      </w:pPr>
      <w:r>
        <w:rPr>
          <w:sz w:val="24"/>
          <w:szCs w:val="24"/>
        </w:rPr>
        <w:t>Dados Cadastrais da Facto:</w:t>
      </w:r>
    </w:p>
    <w:p w:rsidR="0049616C" w:rsidRPr="0049616C" w:rsidRDefault="0049616C" w:rsidP="0049616C">
      <w:pPr>
        <w:spacing w:after="0" w:line="240" w:lineRule="auto"/>
        <w:rPr>
          <w:sz w:val="24"/>
          <w:szCs w:val="24"/>
        </w:rPr>
      </w:pPr>
      <w:r w:rsidRPr="0049616C">
        <w:rPr>
          <w:sz w:val="24"/>
          <w:szCs w:val="24"/>
        </w:rPr>
        <w:t>Razão Social: Facto</w:t>
      </w:r>
    </w:p>
    <w:p w:rsidR="0049616C" w:rsidRPr="0049616C" w:rsidRDefault="0049616C" w:rsidP="0049616C">
      <w:pPr>
        <w:spacing w:after="0" w:line="240" w:lineRule="auto"/>
        <w:rPr>
          <w:sz w:val="24"/>
          <w:szCs w:val="24"/>
        </w:rPr>
      </w:pPr>
      <w:r w:rsidRPr="0049616C">
        <w:rPr>
          <w:sz w:val="24"/>
          <w:szCs w:val="24"/>
        </w:rPr>
        <w:t xml:space="preserve">Endereço: Rua </w:t>
      </w:r>
      <w:proofErr w:type="spellStart"/>
      <w:r w:rsidRPr="0049616C">
        <w:rPr>
          <w:sz w:val="24"/>
          <w:szCs w:val="24"/>
        </w:rPr>
        <w:t>Wlademiro</w:t>
      </w:r>
      <w:proofErr w:type="spellEnd"/>
      <w:r w:rsidRPr="0049616C">
        <w:rPr>
          <w:sz w:val="24"/>
          <w:szCs w:val="24"/>
        </w:rPr>
        <w:t xml:space="preserve"> da Silveira, 75 – </w:t>
      </w:r>
      <w:proofErr w:type="spellStart"/>
      <w:r w:rsidRPr="0049616C">
        <w:rPr>
          <w:sz w:val="24"/>
          <w:szCs w:val="24"/>
        </w:rPr>
        <w:t>Jucutuquara</w:t>
      </w:r>
      <w:proofErr w:type="spellEnd"/>
      <w:r w:rsidRPr="0049616C">
        <w:rPr>
          <w:sz w:val="24"/>
          <w:szCs w:val="24"/>
        </w:rPr>
        <w:t xml:space="preserve"> - Vitória – ES - CEP:29040-830 </w:t>
      </w:r>
    </w:p>
    <w:p w:rsidR="0049616C" w:rsidRPr="0049616C" w:rsidRDefault="0049616C" w:rsidP="0049616C">
      <w:pPr>
        <w:spacing w:after="0" w:line="240" w:lineRule="auto"/>
        <w:rPr>
          <w:sz w:val="24"/>
          <w:szCs w:val="24"/>
        </w:rPr>
      </w:pPr>
      <w:r w:rsidRPr="0049616C">
        <w:rPr>
          <w:sz w:val="24"/>
          <w:szCs w:val="24"/>
        </w:rPr>
        <w:t xml:space="preserve">CNPJ: 03.832.178/0001-97 </w:t>
      </w:r>
    </w:p>
    <w:p w:rsidR="0049616C" w:rsidRPr="0049616C" w:rsidRDefault="0049616C" w:rsidP="0049616C">
      <w:pPr>
        <w:spacing w:after="0" w:line="240" w:lineRule="auto"/>
        <w:rPr>
          <w:sz w:val="24"/>
          <w:szCs w:val="24"/>
        </w:rPr>
      </w:pPr>
      <w:r w:rsidRPr="0049616C">
        <w:rPr>
          <w:sz w:val="24"/>
          <w:szCs w:val="24"/>
        </w:rPr>
        <w:t xml:space="preserve">Insc. Municipal: 069.946-0 </w:t>
      </w:r>
    </w:p>
    <w:p w:rsidR="0049616C" w:rsidRDefault="0049616C" w:rsidP="0049616C">
      <w:pPr>
        <w:spacing w:after="0" w:line="240" w:lineRule="auto"/>
        <w:rPr>
          <w:sz w:val="24"/>
          <w:szCs w:val="24"/>
        </w:rPr>
      </w:pPr>
      <w:r w:rsidRPr="0049616C">
        <w:rPr>
          <w:sz w:val="24"/>
          <w:szCs w:val="24"/>
        </w:rPr>
        <w:t>Insc. Estadual: Isento</w:t>
      </w:r>
    </w:p>
    <w:sectPr w:rsidR="0049616C" w:rsidSect="00FB0B4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3F8"/>
    <w:multiLevelType w:val="hybridMultilevel"/>
    <w:tmpl w:val="1AEC44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4B94"/>
    <w:multiLevelType w:val="hybridMultilevel"/>
    <w:tmpl w:val="9466853E"/>
    <w:lvl w:ilvl="0" w:tplc="B0F2D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41CD3"/>
    <w:multiLevelType w:val="multilevel"/>
    <w:tmpl w:val="01684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EB5094"/>
    <w:multiLevelType w:val="multilevel"/>
    <w:tmpl w:val="8E04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31E7"/>
    <w:rsid w:val="000E09A8"/>
    <w:rsid w:val="000E4A85"/>
    <w:rsid w:val="00127D03"/>
    <w:rsid w:val="001729D5"/>
    <w:rsid w:val="001B3B28"/>
    <w:rsid w:val="00236199"/>
    <w:rsid w:val="00424E06"/>
    <w:rsid w:val="0049616C"/>
    <w:rsid w:val="004E505D"/>
    <w:rsid w:val="004F4580"/>
    <w:rsid w:val="0057162C"/>
    <w:rsid w:val="005C365B"/>
    <w:rsid w:val="00606742"/>
    <w:rsid w:val="00616D60"/>
    <w:rsid w:val="00671682"/>
    <w:rsid w:val="00696B35"/>
    <w:rsid w:val="00706C9E"/>
    <w:rsid w:val="00756A54"/>
    <w:rsid w:val="007A486C"/>
    <w:rsid w:val="008C7E95"/>
    <w:rsid w:val="008D3BCA"/>
    <w:rsid w:val="009B650D"/>
    <w:rsid w:val="00AB647E"/>
    <w:rsid w:val="00B77992"/>
    <w:rsid w:val="00BB0B1E"/>
    <w:rsid w:val="00BD7D8A"/>
    <w:rsid w:val="00BE5838"/>
    <w:rsid w:val="00C631E7"/>
    <w:rsid w:val="00CF271A"/>
    <w:rsid w:val="00D616B7"/>
    <w:rsid w:val="00D728FA"/>
    <w:rsid w:val="00D93DDE"/>
    <w:rsid w:val="00E84F7C"/>
    <w:rsid w:val="00EA0145"/>
    <w:rsid w:val="00F312A5"/>
    <w:rsid w:val="00F40AA9"/>
    <w:rsid w:val="00F870F5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2C4CA32-98E6-4DE4-836D-31E91D9B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0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D03"/>
    <w:pPr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127D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9DD85E-E527-4253-AE83-F29A33269B1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4A9519F9-0411-47F6-AAF3-EA15E74B5A1E}">
      <dgm:prSet phldrT="[Texto]"/>
      <dgm:spPr/>
      <dgm:t>
        <a:bodyPr/>
        <a:lstStyle/>
        <a:p>
          <a:r>
            <a:rPr lang="pt-BR"/>
            <a:t>Planejamento das aquisições </a:t>
          </a:r>
        </a:p>
      </dgm:t>
    </dgm:pt>
    <dgm:pt modelId="{1E4637C1-7524-41D0-886B-7CAF349AE114}" type="parTrans" cxnId="{6A7E9F2D-0A99-4CC1-BE46-A1C951687669}">
      <dgm:prSet/>
      <dgm:spPr/>
      <dgm:t>
        <a:bodyPr/>
        <a:lstStyle/>
        <a:p>
          <a:endParaRPr lang="pt-BR"/>
        </a:p>
      </dgm:t>
    </dgm:pt>
    <dgm:pt modelId="{DD615D16-6B47-4DEC-A309-329F22F49D14}" type="sibTrans" cxnId="{6A7E9F2D-0A99-4CC1-BE46-A1C951687669}">
      <dgm:prSet/>
      <dgm:spPr/>
      <dgm:t>
        <a:bodyPr/>
        <a:lstStyle/>
        <a:p>
          <a:endParaRPr lang="pt-BR"/>
        </a:p>
      </dgm:t>
    </dgm:pt>
    <dgm:pt modelId="{1FA5E00D-BBCC-429F-8C2D-048508650629}">
      <dgm:prSet phldrT="[Texto]"/>
      <dgm:spPr/>
      <dgm:t>
        <a:bodyPr/>
        <a:lstStyle/>
        <a:p>
          <a:r>
            <a:rPr lang="pt-BR"/>
            <a:t>Especificação</a:t>
          </a:r>
        </a:p>
      </dgm:t>
    </dgm:pt>
    <dgm:pt modelId="{FE075DFC-3C18-469A-AFC5-905394FE7FB5}" type="parTrans" cxnId="{48BD2651-F253-45AB-A216-7D57651B690D}">
      <dgm:prSet/>
      <dgm:spPr/>
      <dgm:t>
        <a:bodyPr/>
        <a:lstStyle/>
        <a:p>
          <a:endParaRPr lang="pt-BR"/>
        </a:p>
      </dgm:t>
    </dgm:pt>
    <dgm:pt modelId="{D84BD8A7-98BC-4B10-A896-30B4FCFD353D}" type="sibTrans" cxnId="{48BD2651-F253-45AB-A216-7D57651B690D}">
      <dgm:prSet/>
      <dgm:spPr/>
      <dgm:t>
        <a:bodyPr/>
        <a:lstStyle/>
        <a:p>
          <a:endParaRPr lang="pt-BR"/>
        </a:p>
      </dgm:t>
    </dgm:pt>
    <dgm:pt modelId="{45EEFD2C-0481-4FFC-A360-D5CAF5DA2F45}">
      <dgm:prSet phldrT="[Texto]"/>
      <dgm:spPr/>
      <dgm:t>
        <a:bodyPr/>
        <a:lstStyle/>
        <a:p>
          <a:r>
            <a:rPr lang="pt-BR"/>
            <a:t>Cotação</a:t>
          </a:r>
        </a:p>
      </dgm:t>
    </dgm:pt>
    <dgm:pt modelId="{6864AEAB-582D-4C5F-99D5-E7869E118755}" type="parTrans" cxnId="{FD2D23CD-8DA1-4DD5-9395-FEA825DFAB05}">
      <dgm:prSet/>
      <dgm:spPr/>
      <dgm:t>
        <a:bodyPr/>
        <a:lstStyle/>
        <a:p>
          <a:endParaRPr lang="pt-BR"/>
        </a:p>
      </dgm:t>
    </dgm:pt>
    <dgm:pt modelId="{13D22D0E-469E-452D-BC0E-09CE8F72B93D}" type="sibTrans" cxnId="{FD2D23CD-8DA1-4DD5-9395-FEA825DFAB05}">
      <dgm:prSet/>
      <dgm:spPr/>
      <dgm:t>
        <a:bodyPr/>
        <a:lstStyle/>
        <a:p>
          <a:endParaRPr lang="pt-BR"/>
        </a:p>
      </dgm:t>
    </dgm:pt>
    <dgm:pt modelId="{6DAC33E1-31F5-43BC-A154-101D2D9D02E9}">
      <dgm:prSet phldrT="[Texto]"/>
      <dgm:spPr/>
      <dgm:t>
        <a:bodyPr/>
        <a:lstStyle/>
        <a:p>
          <a:r>
            <a:rPr lang="pt-BR"/>
            <a:t>Aquisição</a:t>
          </a:r>
        </a:p>
      </dgm:t>
    </dgm:pt>
    <dgm:pt modelId="{A70763A3-4900-4817-8EF3-4BD2F352C188}" type="parTrans" cxnId="{9503F652-2C97-481B-98AD-EA92F2BC7663}">
      <dgm:prSet/>
      <dgm:spPr/>
      <dgm:t>
        <a:bodyPr/>
        <a:lstStyle/>
        <a:p>
          <a:endParaRPr lang="pt-BR"/>
        </a:p>
      </dgm:t>
    </dgm:pt>
    <dgm:pt modelId="{4349EE76-A31F-4A1C-89B0-D15F1855DDC6}" type="sibTrans" cxnId="{9503F652-2C97-481B-98AD-EA92F2BC7663}">
      <dgm:prSet/>
      <dgm:spPr/>
      <dgm:t>
        <a:bodyPr/>
        <a:lstStyle/>
        <a:p>
          <a:endParaRPr lang="pt-BR"/>
        </a:p>
      </dgm:t>
    </dgm:pt>
    <dgm:pt modelId="{659C3F1D-5B0B-41BA-9F81-B5A2461FF93C}">
      <dgm:prSet phldrT="[Texto]"/>
      <dgm:spPr/>
      <dgm:t>
        <a:bodyPr/>
        <a:lstStyle/>
        <a:p>
          <a:r>
            <a:rPr lang="pt-BR"/>
            <a:t>Pagamento</a:t>
          </a:r>
        </a:p>
      </dgm:t>
    </dgm:pt>
    <dgm:pt modelId="{2DAFD2C3-2108-47ED-8731-52217C198B9B}" type="parTrans" cxnId="{D89041E2-1A83-4998-BB35-3C725DFAE138}">
      <dgm:prSet/>
      <dgm:spPr/>
      <dgm:t>
        <a:bodyPr/>
        <a:lstStyle/>
        <a:p>
          <a:endParaRPr lang="pt-BR"/>
        </a:p>
      </dgm:t>
    </dgm:pt>
    <dgm:pt modelId="{85A48D2F-947B-4893-9696-CBE2AE761675}" type="sibTrans" cxnId="{D89041E2-1A83-4998-BB35-3C725DFAE138}">
      <dgm:prSet/>
      <dgm:spPr/>
      <dgm:t>
        <a:bodyPr/>
        <a:lstStyle/>
        <a:p>
          <a:endParaRPr lang="pt-BR"/>
        </a:p>
      </dgm:t>
    </dgm:pt>
    <dgm:pt modelId="{22B2866C-40BF-4237-8FFB-F670EA67B1FD}">
      <dgm:prSet phldrT="[Texto]"/>
      <dgm:spPr/>
      <dgm:t>
        <a:bodyPr/>
        <a:lstStyle/>
        <a:p>
          <a:r>
            <a:rPr lang="pt-BR"/>
            <a:t>Avaliação do fornecedor</a:t>
          </a:r>
        </a:p>
      </dgm:t>
    </dgm:pt>
    <dgm:pt modelId="{CC7B730D-EACA-4BB8-98DC-320A1E4471EC}" type="parTrans" cxnId="{56A40DE1-C2CB-42D5-AC21-D5A0BFD6E681}">
      <dgm:prSet/>
      <dgm:spPr/>
      <dgm:t>
        <a:bodyPr/>
        <a:lstStyle/>
        <a:p>
          <a:endParaRPr lang="pt-BR"/>
        </a:p>
      </dgm:t>
    </dgm:pt>
    <dgm:pt modelId="{1EA12AAE-15F8-4633-BA51-EF8E332E5255}" type="sibTrans" cxnId="{56A40DE1-C2CB-42D5-AC21-D5A0BFD6E681}">
      <dgm:prSet/>
      <dgm:spPr/>
      <dgm:t>
        <a:bodyPr/>
        <a:lstStyle/>
        <a:p>
          <a:endParaRPr lang="pt-BR"/>
        </a:p>
      </dgm:t>
    </dgm:pt>
    <dgm:pt modelId="{662FECC0-2AAD-4C69-8F11-585035CB3D11}" type="pres">
      <dgm:prSet presAssocID="{B89DD85E-E527-4253-AE83-F29A33269B1F}" presName="Name0" presStyleCnt="0">
        <dgm:presLayoutVars>
          <dgm:dir/>
          <dgm:animLvl val="lvl"/>
          <dgm:resizeHandles val="exact"/>
        </dgm:presLayoutVars>
      </dgm:prSet>
      <dgm:spPr/>
    </dgm:pt>
    <dgm:pt modelId="{D07DD99C-0709-4E8B-9A62-1A7D252CE7CC}" type="pres">
      <dgm:prSet presAssocID="{4A9519F9-0411-47F6-AAF3-EA15E74B5A1E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7D2229D-D250-4EE4-AE85-762B68A787CA}" type="pres">
      <dgm:prSet presAssocID="{DD615D16-6B47-4DEC-A309-329F22F49D14}" presName="parTxOnlySpace" presStyleCnt="0"/>
      <dgm:spPr/>
    </dgm:pt>
    <dgm:pt modelId="{E3FB6327-5951-4419-BD1E-8FDE6D74B0DF}" type="pres">
      <dgm:prSet presAssocID="{1FA5E00D-BBCC-429F-8C2D-048508650629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0DABA4E-572F-4B73-8738-FF3F623E4DEB}" type="pres">
      <dgm:prSet presAssocID="{D84BD8A7-98BC-4B10-A896-30B4FCFD353D}" presName="parTxOnlySpace" presStyleCnt="0"/>
      <dgm:spPr/>
    </dgm:pt>
    <dgm:pt modelId="{B3156B90-DE87-42CA-9CD9-91C654DA8C46}" type="pres">
      <dgm:prSet presAssocID="{45EEFD2C-0481-4FFC-A360-D5CAF5DA2F45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D2CFEC3-4AE9-4056-ACFA-D5E341F8F51D}" type="pres">
      <dgm:prSet presAssocID="{13D22D0E-469E-452D-BC0E-09CE8F72B93D}" presName="parTxOnlySpace" presStyleCnt="0"/>
      <dgm:spPr/>
    </dgm:pt>
    <dgm:pt modelId="{7A031696-A9DE-430E-8338-0FE9FBCBC236}" type="pres">
      <dgm:prSet presAssocID="{6DAC33E1-31F5-43BC-A154-101D2D9D02E9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3940B40-F9F3-4AC7-A5AF-7DB8A417B224}" type="pres">
      <dgm:prSet presAssocID="{4349EE76-A31F-4A1C-89B0-D15F1855DDC6}" presName="parTxOnlySpace" presStyleCnt="0"/>
      <dgm:spPr/>
    </dgm:pt>
    <dgm:pt modelId="{9E2A8750-ADD6-4314-947A-C6318614FCB8}" type="pres">
      <dgm:prSet presAssocID="{659C3F1D-5B0B-41BA-9F81-B5A2461FF93C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B67C626-A86E-4445-B277-05E72773B1F6}" type="pres">
      <dgm:prSet presAssocID="{85A48D2F-947B-4893-9696-CBE2AE761675}" presName="parTxOnlySpace" presStyleCnt="0"/>
      <dgm:spPr/>
    </dgm:pt>
    <dgm:pt modelId="{AD5F355E-379E-4384-8EFD-5D0C3EEECDE7}" type="pres">
      <dgm:prSet presAssocID="{22B2866C-40BF-4237-8FFB-F670EA67B1FD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9503F652-2C97-481B-98AD-EA92F2BC7663}" srcId="{B89DD85E-E527-4253-AE83-F29A33269B1F}" destId="{6DAC33E1-31F5-43BC-A154-101D2D9D02E9}" srcOrd="3" destOrd="0" parTransId="{A70763A3-4900-4817-8EF3-4BD2F352C188}" sibTransId="{4349EE76-A31F-4A1C-89B0-D15F1855DDC6}"/>
    <dgm:cxn modelId="{68391992-74A6-4D94-B66D-E8F0E53A0F15}" type="presOf" srcId="{22B2866C-40BF-4237-8FFB-F670EA67B1FD}" destId="{AD5F355E-379E-4384-8EFD-5D0C3EEECDE7}" srcOrd="0" destOrd="0" presId="urn:microsoft.com/office/officeart/2005/8/layout/chevron1"/>
    <dgm:cxn modelId="{FD2D23CD-8DA1-4DD5-9395-FEA825DFAB05}" srcId="{B89DD85E-E527-4253-AE83-F29A33269B1F}" destId="{45EEFD2C-0481-4FFC-A360-D5CAF5DA2F45}" srcOrd="2" destOrd="0" parTransId="{6864AEAB-582D-4C5F-99D5-E7869E118755}" sibTransId="{13D22D0E-469E-452D-BC0E-09CE8F72B93D}"/>
    <dgm:cxn modelId="{C836D9C4-4631-4CBB-9C85-1E0446D3203F}" type="presOf" srcId="{6DAC33E1-31F5-43BC-A154-101D2D9D02E9}" destId="{7A031696-A9DE-430E-8338-0FE9FBCBC236}" srcOrd="0" destOrd="0" presId="urn:microsoft.com/office/officeart/2005/8/layout/chevron1"/>
    <dgm:cxn modelId="{48BD2651-F253-45AB-A216-7D57651B690D}" srcId="{B89DD85E-E527-4253-AE83-F29A33269B1F}" destId="{1FA5E00D-BBCC-429F-8C2D-048508650629}" srcOrd="1" destOrd="0" parTransId="{FE075DFC-3C18-469A-AFC5-905394FE7FB5}" sibTransId="{D84BD8A7-98BC-4B10-A896-30B4FCFD353D}"/>
    <dgm:cxn modelId="{2F8BC105-5359-463F-ACEC-AE27727A5C2C}" type="presOf" srcId="{4A9519F9-0411-47F6-AAF3-EA15E74B5A1E}" destId="{D07DD99C-0709-4E8B-9A62-1A7D252CE7CC}" srcOrd="0" destOrd="0" presId="urn:microsoft.com/office/officeart/2005/8/layout/chevron1"/>
    <dgm:cxn modelId="{343886DC-8175-4B0F-B7E1-EB29E415954D}" type="presOf" srcId="{659C3F1D-5B0B-41BA-9F81-B5A2461FF93C}" destId="{9E2A8750-ADD6-4314-947A-C6318614FCB8}" srcOrd="0" destOrd="0" presId="urn:microsoft.com/office/officeart/2005/8/layout/chevron1"/>
    <dgm:cxn modelId="{D89041E2-1A83-4998-BB35-3C725DFAE138}" srcId="{B89DD85E-E527-4253-AE83-F29A33269B1F}" destId="{659C3F1D-5B0B-41BA-9F81-B5A2461FF93C}" srcOrd="4" destOrd="0" parTransId="{2DAFD2C3-2108-47ED-8731-52217C198B9B}" sibTransId="{85A48D2F-947B-4893-9696-CBE2AE761675}"/>
    <dgm:cxn modelId="{D5B72F0C-0DB3-400C-A6B0-377EECA741F3}" type="presOf" srcId="{45EEFD2C-0481-4FFC-A360-D5CAF5DA2F45}" destId="{B3156B90-DE87-42CA-9CD9-91C654DA8C46}" srcOrd="0" destOrd="0" presId="urn:microsoft.com/office/officeart/2005/8/layout/chevron1"/>
    <dgm:cxn modelId="{3CE46DF2-3BA5-4C9E-9A21-62FBB15E8A2F}" type="presOf" srcId="{B89DD85E-E527-4253-AE83-F29A33269B1F}" destId="{662FECC0-2AAD-4C69-8F11-585035CB3D11}" srcOrd="0" destOrd="0" presId="urn:microsoft.com/office/officeart/2005/8/layout/chevron1"/>
    <dgm:cxn modelId="{6A7E9F2D-0A99-4CC1-BE46-A1C951687669}" srcId="{B89DD85E-E527-4253-AE83-F29A33269B1F}" destId="{4A9519F9-0411-47F6-AAF3-EA15E74B5A1E}" srcOrd="0" destOrd="0" parTransId="{1E4637C1-7524-41D0-886B-7CAF349AE114}" sibTransId="{DD615D16-6B47-4DEC-A309-329F22F49D14}"/>
    <dgm:cxn modelId="{26CFF7B3-C19D-4B04-96E8-6E08C902E128}" type="presOf" srcId="{1FA5E00D-BBCC-429F-8C2D-048508650629}" destId="{E3FB6327-5951-4419-BD1E-8FDE6D74B0DF}" srcOrd="0" destOrd="0" presId="urn:microsoft.com/office/officeart/2005/8/layout/chevron1"/>
    <dgm:cxn modelId="{56A40DE1-C2CB-42D5-AC21-D5A0BFD6E681}" srcId="{B89DD85E-E527-4253-AE83-F29A33269B1F}" destId="{22B2866C-40BF-4237-8FFB-F670EA67B1FD}" srcOrd="5" destOrd="0" parTransId="{CC7B730D-EACA-4BB8-98DC-320A1E4471EC}" sibTransId="{1EA12AAE-15F8-4633-BA51-EF8E332E5255}"/>
    <dgm:cxn modelId="{975145B6-84DE-457D-819D-8785EEB8382F}" type="presParOf" srcId="{662FECC0-2AAD-4C69-8F11-585035CB3D11}" destId="{D07DD99C-0709-4E8B-9A62-1A7D252CE7CC}" srcOrd="0" destOrd="0" presId="urn:microsoft.com/office/officeart/2005/8/layout/chevron1"/>
    <dgm:cxn modelId="{DE875865-148F-4570-8DB8-D73F741FC106}" type="presParOf" srcId="{662FECC0-2AAD-4C69-8F11-585035CB3D11}" destId="{87D2229D-D250-4EE4-AE85-762B68A787CA}" srcOrd="1" destOrd="0" presId="urn:microsoft.com/office/officeart/2005/8/layout/chevron1"/>
    <dgm:cxn modelId="{97CC52CE-6863-4C34-803B-E6D5B113D7AE}" type="presParOf" srcId="{662FECC0-2AAD-4C69-8F11-585035CB3D11}" destId="{E3FB6327-5951-4419-BD1E-8FDE6D74B0DF}" srcOrd="2" destOrd="0" presId="urn:microsoft.com/office/officeart/2005/8/layout/chevron1"/>
    <dgm:cxn modelId="{4AE9074D-2998-45D4-8C41-137B8EEFADD9}" type="presParOf" srcId="{662FECC0-2AAD-4C69-8F11-585035CB3D11}" destId="{E0DABA4E-572F-4B73-8738-FF3F623E4DEB}" srcOrd="3" destOrd="0" presId="urn:microsoft.com/office/officeart/2005/8/layout/chevron1"/>
    <dgm:cxn modelId="{40FE86C2-6EAD-4D82-80EE-C0A473BDFF6D}" type="presParOf" srcId="{662FECC0-2AAD-4C69-8F11-585035CB3D11}" destId="{B3156B90-DE87-42CA-9CD9-91C654DA8C46}" srcOrd="4" destOrd="0" presId="urn:microsoft.com/office/officeart/2005/8/layout/chevron1"/>
    <dgm:cxn modelId="{1287C620-2726-42D1-962C-58A9978B6D01}" type="presParOf" srcId="{662FECC0-2AAD-4C69-8F11-585035CB3D11}" destId="{5D2CFEC3-4AE9-4056-ACFA-D5E341F8F51D}" srcOrd="5" destOrd="0" presId="urn:microsoft.com/office/officeart/2005/8/layout/chevron1"/>
    <dgm:cxn modelId="{B07F4F8E-9359-42DE-9074-43B73BC3996F}" type="presParOf" srcId="{662FECC0-2AAD-4C69-8F11-585035CB3D11}" destId="{7A031696-A9DE-430E-8338-0FE9FBCBC236}" srcOrd="6" destOrd="0" presId="urn:microsoft.com/office/officeart/2005/8/layout/chevron1"/>
    <dgm:cxn modelId="{F2F3B0F9-EF22-40BD-8A69-2937D333A4EF}" type="presParOf" srcId="{662FECC0-2AAD-4C69-8F11-585035CB3D11}" destId="{53940B40-F9F3-4AC7-A5AF-7DB8A417B224}" srcOrd="7" destOrd="0" presId="urn:microsoft.com/office/officeart/2005/8/layout/chevron1"/>
    <dgm:cxn modelId="{5562682C-21B5-4DC6-9DD4-38AF0EC742DD}" type="presParOf" srcId="{662FECC0-2AAD-4C69-8F11-585035CB3D11}" destId="{9E2A8750-ADD6-4314-947A-C6318614FCB8}" srcOrd="8" destOrd="0" presId="urn:microsoft.com/office/officeart/2005/8/layout/chevron1"/>
    <dgm:cxn modelId="{9D0AE84D-22F0-4DC4-B40C-56338877746F}" type="presParOf" srcId="{662FECC0-2AAD-4C69-8F11-585035CB3D11}" destId="{8B67C626-A86E-4445-B277-05E72773B1F6}" srcOrd="9" destOrd="0" presId="urn:microsoft.com/office/officeart/2005/8/layout/chevron1"/>
    <dgm:cxn modelId="{B9F65FF5-6243-43A6-BC71-15322C44CECA}" type="presParOf" srcId="{662FECC0-2AAD-4C69-8F11-585035CB3D11}" destId="{AD5F355E-379E-4384-8EFD-5D0C3EEECDE7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7DD99C-0709-4E8B-9A62-1A7D252CE7CC}">
      <dsp:nvSpPr>
        <dsp:cNvPr id="0" name=""/>
        <dsp:cNvSpPr/>
      </dsp:nvSpPr>
      <dsp:spPr>
        <a:xfrm>
          <a:off x="2636" y="522964"/>
          <a:ext cx="980866" cy="3923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Planejamento das aquisições </a:t>
          </a:r>
        </a:p>
      </dsp:txBody>
      <dsp:txXfrm>
        <a:off x="198809" y="522964"/>
        <a:ext cx="588520" cy="392346"/>
      </dsp:txXfrm>
    </dsp:sp>
    <dsp:sp modelId="{E3FB6327-5951-4419-BD1E-8FDE6D74B0DF}">
      <dsp:nvSpPr>
        <dsp:cNvPr id="0" name=""/>
        <dsp:cNvSpPr/>
      </dsp:nvSpPr>
      <dsp:spPr>
        <a:xfrm>
          <a:off x="885416" y="522964"/>
          <a:ext cx="980866" cy="3923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Especificação</a:t>
          </a:r>
        </a:p>
      </dsp:txBody>
      <dsp:txXfrm>
        <a:off x="1081589" y="522964"/>
        <a:ext cx="588520" cy="392346"/>
      </dsp:txXfrm>
    </dsp:sp>
    <dsp:sp modelId="{B3156B90-DE87-42CA-9CD9-91C654DA8C46}">
      <dsp:nvSpPr>
        <dsp:cNvPr id="0" name=""/>
        <dsp:cNvSpPr/>
      </dsp:nvSpPr>
      <dsp:spPr>
        <a:xfrm>
          <a:off x="1768196" y="522964"/>
          <a:ext cx="980866" cy="3923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Cotação</a:t>
          </a:r>
        </a:p>
      </dsp:txBody>
      <dsp:txXfrm>
        <a:off x="1964369" y="522964"/>
        <a:ext cx="588520" cy="392346"/>
      </dsp:txXfrm>
    </dsp:sp>
    <dsp:sp modelId="{7A031696-A9DE-430E-8338-0FE9FBCBC236}">
      <dsp:nvSpPr>
        <dsp:cNvPr id="0" name=""/>
        <dsp:cNvSpPr/>
      </dsp:nvSpPr>
      <dsp:spPr>
        <a:xfrm>
          <a:off x="2650976" y="522964"/>
          <a:ext cx="980866" cy="3923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Aquisição</a:t>
          </a:r>
        </a:p>
      </dsp:txBody>
      <dsp:txXfrm>
        <a:off x="2847149" y="522964"/>
        <a:ext cx="588520" cy="392346"/>
      </dsp:txXfrm>
    </dsp:sp>
    <dsp:sp modelId="{9E2A8750-ADD6-4314-947A-C6318614FCB8}">
      <dsp:nvSpPr>
        <dsp:cNvPr id="0" name=""/>
        <dsp:cNvSpPr/>
      </dsp:nvSpPr>
      <dsp:spPr>
        <a:xfrm>
          <a:off x="3533756" y="522964"/>
          <a:ext cx="980866" cy="3923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Pagamento</a:t>
          </a:r>
        </a:p>
      </dsp:txBody>
      <dsp:txXfrm>
        <a:off x="3729929" y="522964"/>
        <a:ext cx="588520" cy="392346"/>
      </dsp:txXfrm>
    </dsp:sp>
    <dsp:sp modelId="{AD5F355E-379E-4384-8EFD-5D0C3EEECDE7}">
      <dsp:nvSpPr>
        <dsp:cNvPr id="0" name=""/>
        <dsp:cNvSpPr/>
      </dsp:nvSpPr>
      <dsp:spPr>
        <a:xfrm>
          <a:off x="4416536" y="522964"/>
          <a:ext cx="980866" cy="3923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Avaliação do fornecedor</a:t>
          </a:r>
        </a:p>
      </dsp:txBody>
      <dsp:txXfrm>
        <a:off x="4612709" y="522964"/>
        <a:ext cx="588520" cy="392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F075-6992-4BBF-B08D-7E007F7B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Letícia Saiter</cp:lastModifiedBy>
  <cp:revision>10</cp:revision>
  <cp:lastPrinted>2016-02-11T13:09:00Z</cp:lastPrinted>
  <dcterms:created xsi:type="dcterms:W3CDTF">2016-02-11T13:26:00Z</dcterms:created>
  <dcterms:modified xsi:type="dcterms:W3CDTF">2017-02-21T11:20:00Z</dcterms:modified>
</cp:coreProperties>
</file>